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F6CCE" w14:textId="49DB9201" w:rsidR="00542F48" w:rsidRPr="007C58AE" w:rsidRDefault="00EA72B4" w:rsidP="00D1115A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7C58AE">
        <w:rPr>
          <w:rFonts w:ascii="Arial" w:hAnsi="Arial" w:cs="Arial"/>
          <w:b/>
          <w:bCs/>
          <w:color w:val="C00000"/>
          <w:sz w:val="20"/>
          <w:szCs w:val="20"/>
        </w:rPr>
        <w:t>Any</w:t>
      </w:r>
      <w:proofErr w:type="spellEnd"/>
      <w:r w:rsidRPr="007C58AE">
        <w:rPr>
          <w:rFonts w:ascii="Arial" w:hAnsi="Arial" w:cs="Arial"/>
          <w:b/>
          <w:bCs/>
          <w:color w:val="C00000"/>
          <w:sz w:val="20"/>
          <w:szCs w:val="20"/>
        </w:rPr>
        <w:t xml:space="preserve"> Berlanga</w:t>
      </w:r>
      <w:r w:rsidR="008E7420" w:rsidRPr="007C58AE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="003050B5" w:rsidRPr="007C58AE">
        <w:rPr>
          <w:rFonts w:ascii="Arial" w:hAnsi="Arial" w:cs="Arial"/>
          <w:color w:val="000000" w:themeColor="text1"/>
          <w:sz w:val="20"/>
          <w:szCs w:val="20"/>
        </w:rPr>
        <w:t>·</w:t>
      </w:r>
      <w:r w:rsidR="008E7420" w:rsidRPr="007C5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E63A0" w:rsidRPr="007C58AE">
        <w:rPr>
          <w:rFonts w:ascii="Arial" w:hAnsi="Arial" w:cs="Arial"/>
          <w:color w:val="000000" w:themeColor="text1"/>
          <w:sz w:val="20"/>
          <w:szCs w:val="20"/>
        </w:rPr>
        <w:t>12-6-2021</w:t>
      </w:r>
    </w:p>
    <w:p w14:paraId="051F0B16" w14:textId="77777777" w:rsidR="0098030D" w:rsidRPr="007C58AE" w:rsidRDefault="0098030D" w:rsidP="00D1115A">
      <w:pPr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14:paraId="49407A41" w14:textId="05B06086" w:rsidR="00C771EB" w:rsidRPr="007C58AE" w:rsidRDefault="00C771EB" w:rsidP="00C771EB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proofErr w:type="spellStart"/>
      <w:r w:rsidRPr="007C58AE">
        <w:rPr>
          <w:rFonts w:ascii="Arial" w:hAnsi="Arial" w:cs="Arial"/>
          <w:sz w:val="20"/>
          <w:szCs w:val="20"/>
        </w:rPr>
        <w:t>Vicepresident</w:t>
      </w:r>
      <w:proofErr w:type="spellEnd"/>
      <w:r w:rsidRPr="007C58AE">
        <w:rPr>
          <w:rFonts w:ascii="Arial" w:hAnsi="Arial" w:cs="Arial"/>
          <w:sz w:val="20"/>
          <w:szCs w:val="20"/>
        </w:rPr>
        <w:t xml:space="preserve"> Segundo del Consell</w:t>
      </w:r>
    </w:p>
    <w:p w14:paraId="6A9F070A" w14:textId="17913A76" w:rsidR="00C771EB" w:rsidRPr="007C58AE" w:rsidRDefault="00C771EB" w:rsidP="00C771EB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>Conseller de Hacienda y Modelo Económico</w:t>
      </w:r>
    </w:p>
    <w:p w14:paraId="7E7E8859" w14:textId="783CC61B" w:rsidR="00C771EB" w:rsidRPr="007C58AE" w:rsidRDefault="00C771EB" w:rsidP="00C771EB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>Consellera de Participación, Transparencia, Cooperación y Calidad Democrática</w:t>
      </w:r>
    </w:p>
    <w:p w14:paraId="7D1F2308" w14:textId="41367987" w:rsidR="00C771EB" w:rsidRPr="007C58AE" w:rsidRDefault="00C771EB" w:rsidP="00C771EB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>Familiares de Luis García-Berlanga</w:t>
      </w:r>
    </w:p>
    <w:p w14:paraId="113FD39F" w14:textId="61E0F81F" w:rsidR="00C771EB" w:rsidRPr="007C58AE" w:rsidRDefault="00C771EB" w:rsidP="00C771EB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>Presidente de la Academia de las Artes y las Ciencias Cinematográficas</w:t>
      </w:r>
    </w:p>
    <w:p w14:paraId="7901A259" w14:textId="0F73D550" w:rsidR="00110F4E" w:rsidRPr="007C58AE" w:rsidRDefault="00C771EB" w:rsidP="00110F4E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 xml:space="preserve">Comisionada </w:t>
      </w:r>
      <w:r w:rsidR="00110F4E" w:rsidRPr="007C58AE">
        <w:rPr>
          <w:rFonts w:ascii="Arial" w:hAnsi="Arial" w:cs="Arial"/>
          <w:sz w:val="20"/>
          <w:szCs w:val="20"/>
        </w:rPr>
        <w:t>y miembros de la comisión Año Berlanga</w:t>
      </w:r>
    </w:p>
    <w:p w14:paraId="5A32D97B" w14:textId="1D56187B" w:rsidR="00C771EB" w:rsidRPr="007C58AE" w:rsidRDefault="00C771EB" w:rsidP="00C771EB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>Mónica Randall</w:t>
      </w:r>
    </w:p>
    <w:p w14:paraId="0AF5F643" w14:textId="5C7460DC" w:rsidR="00F96FA5" w:rsidRPr="007C58AE" w:rsidRDefault="00F96FA5" w:rsidP="00C771EB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 xml:space="preserve">Àngel </w:t>
      </w:r>
      <w:proofErr w:type="spellStart"/>
      <w:r w:rsidRPr="007C58AE">
        <w:rPr>
          <w:rFonts w:ascii="Arial" w:hAnsi="Arial" w:cs="Arial"/>
          <w:sz w:val="20"/>
          <w:szCs w:val="20"/>
        </w:rPr>
        <w:t>Fígols</w:t>
      </w:r>
      <w:proofErr w:type="spellEnd"/>
    </w:p>
    <w:p w14:paraId="3B13B677" w14:textId="60512780" w:rsidR="00C771EB" w:rsidRPr="007C58AE" w:rsidRDefault="00C771EB" w:rsidP="00C771EB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>Representantes del ámbito cultural y cinematográfico</w:t>
      </w:r>
    </w:p>
    <w:p w14:paraId="1F943466" w14:textId="0352CBE6" w:rsidR="00C771EB" w:rsidRPr="007C58AE" w:rsidRDefault="00C771EB" w:rsidP="00C771EB">
      <w:pPr>
        <w:pStyle w:val="Prrafodelista"/>
        <w:numPr>
          <w:ilvl w:val="0"/>
          <w:numId w:val="44"/>
        </w:num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>Autoridades</w:t>
      </w:r>
    </w:p>
    <w:p w14:paraId="248E73B6" w14:textId="77777777" w:rsidR="00C149ED" w:rsidRPr="007C58AE" w:rsidRDefault="00C149ED" w:rsidP="00227EBE">
      <w:pPr>
        <w:rPr>
          <w:rFonts w:ascii="Arial" w:hAnsi="Arial" w:cs="Arial"/>
          <w:b/>
          <w:bCs/>
          <w:color w:val="C00000"/>
          <w:sz w:val="20"/>
          <w:szCs w:val="20"/>
        </w:rPr>
      </w:pPr>
    </w:p>
    <w:p w14:paraId="5CA34ABD" w14:textId="04CBFEA0" w:rsidR="00C149ED" w:rsidRPr="007C58AE" w:rsidRDefault="00C771EB" w:rsidP="00227EBE">
      <w:pPr>
        <w:rPr>
          <w:rFonts w:ascii="Arial" w:hAnsi="Arial" w:cs="Arial"/>
          <w:sz w:val="20"/>
          <w:szCs w:val="20"/>
        </w:rPr>
      </w:pPr>
      <w:proofErr w:type="gramStart"/>
      <w:r w:rsidRPr="007C58AE">
        <w:rPr>
          <w:rFonts w:ascii="Arial" w:hAnsi="Arial" w:cs="Arial"/>
          <w:sz w:val="20"/>
          <w:szCs w:val="20"/>
        </w:rPr>
        <w:t>Señoras y señores</w:t>
      </w:r>
      <w:proofErr w:type="gramEnd"/>
      <w:r w:rsidRPr="007C58AE">
        <w:rPr>
          <w:rFonts w:ascii="Arial" w:hAnsi="Arial" w:cs="Arial"/>
          <w:sz w:val="20"/>
          <w:szCs w:val="20"/>
        </w:rPr>
        <w:t>,</w:t>
      </w:r>
    </w:p>
    <w:p w14:paraId="6FB2E6E5" w14:textId="7F7712C4" w:rsidR="00227EBE" w:rsidRPr="007C58AE" w:rsidRDefault="00B7596D" w:rsidP="00227EBE">
      <w:pPr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b/>
          <w:bCs/>
          <w:color w:val="C00000"/>
          <w:sz w:val="20"/>
          <w:szCs w:val="20"/>
        </w:rPr>
        <w:t>0.</w:t>
      </w:r>
    </w:p>
    <w:p w14:paraId="0280487F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Antes que nada,</w:t>
      </w:r>
    </w:p>
    <w:p w14:paraId="3FAB178A" w14:textId="57BB3404" w:rsidR="0098030D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“</w:t>
      </w:r>
      <w:r w:rsidR="00EF1468" w:rsidRPr="007C58AE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 xml:space="preserve">s aseguro que para pagar esto, ni un céntimo ha salido de las arcas públicas. </w:t>
      </w:r>
    </w:p>
    <w:p w14:paraId="0E69E4D1" w14:textId="077F74A8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Porque en las arcas jamás ha habido un céntimo”.</w:t>
      </w:r>
    </w:p>
    <w:p w14:paraId="6178FC3C" w14:textId="77777777" w:rsidR="0098030D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0F7BCDA5" w14:textId="3FC44AD5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Esta frase de </w:t>
      </w:r>
      <w:r w:rsidRPr="007C58AE">
        <w:rPr>
          <w:rFonts w:ascii="Arial" w:hAnsi="Arial" w:cs="Arial"/>
          <w:color w:val="000000"/>
          <w:sz w:val="20"/>
          <w:szCs w:val="20"/>
          <w:highlight w:val="yellow"/>
        </w:rPr>
        <w:t>“Bienvenido Míster Marshall”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es una muestra de la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mirada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crítica y socarrona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que proyectó al mundo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Luis García Berlanga</w:t>
      </w:r>
      <w:r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4F31D9B7" w14:textId="51E869C0" w:rsidR="0098030D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06AFD136" w14:textId="73BAD9DB" w:rsidR="00EA72B4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Y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hoy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, tras 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>un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año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 xml:space="preserve"> con </w:t>
      </w:r>
      <w:r w:rsidR="00AA7F9C" w:rsidRPr="007C58AE">
        <w:rPr>
          <w:rFonts w:ascii="Arial" w:hAnsi="Arial" w:cs="Arial"/>
          <w:color w:val="000000"/>
          <w:sz w:val="20"/>
          <w:szCs w:val="20"/>
        </w:rPr>
        <w:t xml:space="preserve">                     </w:t>
      </w:r>
      <w:r w:rsidR="00D01075" w:rsidRPr="007C58AE">
        <w:rPr>
          <w:rFonts w:ascii="Arial" w:hAnsi="Arial" w:cs="Arial"/>
          <w:color w:val="000000"/>
          <w:sz w:val="20"/>
          <w:szCs w:val="20"/>
          <w:u w:val="single"/>
        </w:rPr>
        <w:t>confinamientos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 xml:space="preserve"> en </w:t>
      </w:r>
      <w:proofErr w:type="gramStart"/>
      <w:r w:rsidR="00D01075" w:rsidRPr="007C58AE">
        <w:rPr>
          <w:rFonts w:ascii="Arial" w:hAnsi="Arial" w:cs="Arial"/>
          <w:color w:val="000000"/>
          <w:sz w:val="20"/>
          <w:szCs w:val="20"/>
        </w:rPr>
        <w:t>casa</w:t>
      </w:r>
      <w:r w:rsidR="00AA7F9C" w:rsidRPr="007C58AE">
        <w:rPr>
          <w:rFonts w:ascii="Arial" w:hAnsi="Arial" w:cs="Arial"/>
          <w:color w:val="000000"/>
          <w:sz w:val="20"/>
          <w:szCs w:val="20"/>
        </w:rPr>
        <w:t xml:space="preserve">,   </w:t>
      </w:r>
      <w:proofErr w:type="gramEnd"/>
      <w:r w:rsidR="00AA7F9C" w:rsidRPr="007C58AE">
        <w:rPr>
          <w:rFonts w:ascii="Arial" w:hAnsi="Arial" w:cs="Arial"/>
          <w:color w:val="000000"/>
          <w:sz w:val="20"/>
          <w:szCs w:val="20"/>
        </w:rPr>
        <w:t xml:space="preserve">                               </w:t>
      </w:r>
      <w:r w:rsidR="00AA7F9C" w:rsidRPr="007C58AE">
        <w:rPr>
          <w:rFonts w:ascii="Arial" w:hAnsi="Arial" w:cs="Arial"/>
          <w:color w:val="000000"/>
          <w:sz w:val="20"/>
          <w:szCs w:val="20"/>
          <w:u w:val="single"/>
        </w:rPr>
        <w:t>bares</w:t>
      </w:r>
      <w:r w:rsidR="00AA7F9C" w:rsidRPr="007C58AE">
        <w:rPr>
          <w:rFonts w:ascii="Arial" w:hAnsi="Arial" w:cs="Arial"/>
          <w:color w:val="000000"/>
          <w:sz w:val="20"/>
          <w:szCs w:val="20"/>
        </w:rPr>
        <w:t xml:space="preserve"> cerrados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 xml:space="preserve"> y situaciones </w:t>
      </w:r>
      <w:r w:rsidR="00D01075" w:rsidRPr="007C58AE">
        <w:rPr>
          <w:rFonts w:ascii="Arial" w:hAnsi="Arial" w:cs="Arial"/>
          <w:color w:val="000000"/>
          <w:sz w:val="20"/>
          <w:szCs w:val="20"/>
          <w:u w:val="single"/>
        </w:rPr>
        <w:t>anómalas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, </w:t>
      </w:r>
      <w:r w:rsidR="00AA7F9C" w:rsidRPr="007C58AE">
        <w:rPr>
          <w:rFonts w:ascii="Arial" w:hAnsi="Arial" w:cs="Arial"/>
          <w:color w:val="000000"/>
          <w:sz w:val="20"/>
          <w:szCs w:val="20"/>
        </w:rPr>
        <w:t xml:space="preserve">                                    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>l</w:t>
      </w:r>
      <w:r w:rsidR="00DE63A0" w:rsidRPr="007C58AE">
        <w:rPr>
          <w:rFonts w:ascii="Arial" w:hAnsi="Arial" w:cs="Arial"/>
          <w:color w:val="000000"/>
          <w:sz w:val="20"/>
          <w:szCs w:val="20"/>
        </w:rPr>
        <w:t>a pregunta es inevitable: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="00DE63A0" w:rsidRPr="007C58AE">
        <w:rPr>
          <w:rFonts w:ascii="Arial" w:hAnsi="Arial" w:cs="Arial"/>
          <w:color w:val="000000"/>
          <w:sz w:val="20"/>
          <w:szCs w:val="20"/>
        </w:rPr>
        <w:t xml:space="preserve">  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</w:t>
      </w:r>
      <w:r w:rsidR="00EA72B4"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 xml:space="preserve">¿Qué película rodaría </w:t>
      </w:r>
      <w:r w:rsidR="00D01075"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ahora</w:t>
      </w:r>
      <w:r w:rsidR="00EA72B4"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 xml:space="preserve"> Berlanga?</w:t>
      </w:r>
    </w:p>
    <w:p w14:paraId="6E83B7E7" w14:textId="0F730320" w:rsidR="00D01075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O al menos</w:t>
      </w:r>
      <w:r w:rsidR="00AA7F9C" w:rsidRPr="007C58AE">
        <w:rPr>
          <w:rFonts w:ascii="Arial" w:hAnsi="Arial" w:cs="Arial"/>
          <w:color w:val="000000"/>
          <w:sz w:val="20"/>
          <w:szCs w:val="20"/>
        </w:rPr>
        <w:t>:</w:t>
      </w:r>
    </w:p>
    <w:p w14:paraId="2F0A7EFE" w14:textId="06857A1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¿Qué fragmento de sus películas ensamblaría para movernos a la risa y la reflexión?</w:t>
      </w:r>
    </w:p>
    <w:p w14:paraId="3BFC554B" w14:textId="49A96985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sym w:font="Wingdings" w:char="F0E0"/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“Bienvenido Mr Marshall”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retrataría la expectación de todos los gobernantes ante la llegada del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dinero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europeo</w:t>
      </w:r>
      <w:r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68A6FACE" w14:textId="0341F0C2" w:rsidR="0098030D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sym w:font="Wingdings" w:char="F0E0"/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“Plácido”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>criticaría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>ciertas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mirada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>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>actuales hacia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los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más vulnerables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que necesitan ayuda social.</w:t>
      </w:r>
    </w:p>
    <w:p w14:paraId="370C9369" w14:textId="5E053E1E" w:rsidR="00C149ED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sym w:font="Wingdings" w:char="F0E0"/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“El Verdugo”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extraería los sueños frustrados y el conformismo en el que tantos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jóvenes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pueden caer si no </w:t>
      </w:r>
      <w:r w:rsidR="0098030D" w:rsidRPr="007C58AE">
        <w:rPr>
          <w:rFonts w:ascii="Arial" w:hAnsi="Arial" w:cs="Arial"/>
          <w:color w:val="000000"/>
          <w:sz w:val="20"/>
          <w:szCs w:val="20"/>
        </w:rPr>
        <w:t>damos una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solución. </w:t>
      </w:r>
    </w:p>
    <w:p w14:paraId="7E184A4D" w14:textId="0A2CDE71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sym w:font="Wingdings" w:char="F0E0"/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“La Vaquilla”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rescataría cómo la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división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entre hermanos solo termina con vencidos y sin ningún vencedor.</w:t>
      </w:r>
    </w:p>
    <w:p w14:paraId="53F4D143" w14:textId="09BFDF5A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sym w:font="Wingdings" w:char="F0E0"/>
      </w:r>
      <w:r w:rsidRPr="007C58AE">
        <w:rPr>
          <w:rFonts w:ascii="Arial" w:hAnsi="Arial" w:cs="Arial"/>
          <w:color w:val="000000"/>
          <w:sz w:val="20"/>
          <w:szCs w:val="20"/>
        </w:rPr>
        <w:t xml:space="preserve"> Y de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 xml:space="preserve">“La escopeta </w:t>
      </w:r>
      <w:proofErr w:type="gramStart"/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nacional”</w:t>
      </w:r>
      <w:r w:rsidRPr="007C58AE">
        <w:rPr>
          <w:rFonts w:ascii="Arial" w:hAnsi="Arial" w:cs="Arial"/>
          <w:color w:val="000000"/>
          <w:sz w:val="20"/>
          <w:szCs w:val="20"/>
        </w:rPr>
        <w:t>…</w:t>
      </w:r>
      <w:proofErr w:type="gramEnd"/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27E7217" w14:textId="77777777" w:rsidR="0098030D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“La Escopeta nacional”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podría sacar tantas cosas hilarantes </w:t>
      </w:r>
    </w:p>
    <w:p w14:paraId="7E96D42A" w14:textId="1FDF57ED" w:rsidR="0098030D" w:rsidRPr="007C58AE" w:rsidRDefault="00EA72B4" w:rsidP="00EA72B4">
      <w:pPr>
        <w:spacing w:line="276" w:lineRule="auto"/>
        <w:rPr>
          <w:rFonts w:ascii="Arial" w:hAnsi="Arial" w:cs="Arial"/>
          <w:sz w:val="20"/>
          <w:szCs w:val="20"/>
        </w:rPr>
      </w:pPr>
      <w:r w:rsidRPr="007C58AE">
        <w:rPr>
          <w:rFonts w:ascii="Arial" w:hAnsi="Arial" w:cs="Arial"/>
          <w:sz w:val="20"/>
          <w:szCs w:val="20"/>
        </w:rPr>
        <w:t xml:space="preserve">–y tan inflamables para que yo </w:t>
      </w:r>
      <w:r w:rsidR="0098030D" w:rsidRPr="007C58AE">
        <w:rPr>
          <w:rFonts w:ascii="Arial" w:hAnsi="Arial" w:cs="Arial"/>
          <w:sz w:val="20"/>
          <w:szCs w:val="20"/>
        </w:rPr>
        <w:t>haga ironías–</w:t>
      </w:r>
    </w:p>
    <w:p w14:paraId="215865B9" w14:textId="765E4AD9" w:rsidR="00AA7F9C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lastRenderedPageBreak/>
        <w:t xml:space="preserve">que nos quedaremos con esta frase: </w:t>
      </w:r>
    </w:p>
    <w:p w14:paraId="0A58A84B" w14:textId="77777777" w:rsidR="007C58AE" w:rsidRDefault="00EA72B4" w:rsidP="007C58AE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 xml:space="preserve">“Y ni fueron felices, ni comieron perdices... Porque allí donde haya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ministros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 xml:space="preserve"> un final feliz es imposible”.</w:t>
      </w:r>
    </w:p>
    <w:p w14:paraId="4E74E344" w14:textId="063CE997" w:rsidR="0098030D" w:rsidRPr="007C58AE" w:rsidRDefault="00EA72B4" w:rsidP="007C58AE">
      <w:pPr>
        <w:spacing w:line="276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</w:p>
    <w:p w14:paraId="2BF459B6" w14:textId="457C5926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Para muchos, Berlanga es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como de la familia</w:t>
      </w:r>
      <w:r w:rsidRPr="007C58AE">
        <w:rPr>
          <w:rFonts w:ascii="Arial" w:hAnsi="Arial" w:cs="Arial"/>
          <w:color w:val="000000"/>
          <w:sz w:val="20"/>
          <w:szCs w:val="20"/>
        </w:rPr>
        <w:t>:</w:t>
      </w:r>
    </w:p>
    <w:p w14:paraId="493F35FA" w14:textId="69D9FD00" w:rsidR="002908CC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Como escribe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Muñoz Puelles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en su libro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“Berlanguiana”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, </w:t>
      </w:r>
    </w:p>
    <w:p w14:paraId="77F3EF12" w14:textId="6ACBDD36" w:rsidR="0098030D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“</w:t>
      </w:r>
      <w:r w:rsidR="002908CC" w:rsidRPr="007C58AE">
        <w:rPr>
          <w:rFonts w:ascii="Arial" w:hAnsi="Arial" w:cs="Arial"/>
          <w:b/>
          <w:bCs/>
          <w:color w:val="000000"/>
          <w:sz w:val="20"/>
          <w:szCs w:val="20"/>
        </w:rPr>
        <w:t>T</w:t>
      </w:r>
      <w:r w:rsidR="00EA72B4" w:rsidRPr="007C58AE">
        <w:rPr>
          <w:rFonts w:ascii="Arial" w:hAnsi="Arial" w:cs="Arial"/>
          <w:b/>
          <w:bCs/>
          <w:color w:val="000000"/>
          <w:sz w:val="20"/>
          <w:szCs w:val="20"/>
        </w:rPr>
        <w:t>odos tenemos la impresión de haber conocido a Berlanga desde siempre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”</w:t>
      </w:r>
      <w:r w:rsidR="00EA72B4" w:rsidRPr="007C58AE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2D98B696" w14:textId="77777777" w:rsidR="0098030D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Porque forma parte no solo de nuestra cultura como pueblo</w:t>
      </w:r>
      <w:r w:rsidR="0098030D"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2E4120A9" w14:textId="715E3166" w:rsidR="0098030D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También forma parte de nuestra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memoria sentimental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3933579D" w14:textId="60FF3E94" w:rsidR="00EA72B4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De l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a </w:t>
      </w:r>
      <w:r w:rsidR="00EA72B4" w:rsidRPr="007C58AE">
        <w:rPr>
          <w:rFonts w:ascii="Arial" w:hAnsi="Arial" w:cs="Arial"/>
          <w:color w:val="000000"/>
          <w:sz w:val="20"/>
          <w:szCs w:val="20"/>
          <w:u w:val="single"/>
        </w:rPr>
        <w:t>vida íntima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 de cada cual.</w:t>
      </w:r>
    </w:p>
    <w:p w14:paraId="01B4EE8B" w14:textId="3B10A176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De esos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momentos felices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en el cine o el salón.</w:t>
      </w:r>
    </w:p>
    <w:p w14:paraId="438E3123" w14:textId="77777777" w:rsidR="0098030D" w:rsidRPr="007C58AE" w:rsidRDefault="0098030D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br w:type="page"/>
      </w:r>
    </w:p>
    <w:p w14:paraId="152FE912" w14:textId="54E6117E" w:rsidR="00EA72B4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lastRenderedPageBreak/>
        <w:t xml:space="preserve">Por eso 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>Berlanga es patrimonio de todos.</w:t>
      </w:r>
    </w:p>
    <w:p w14:paraId="3435E8D6" w14:textId="77777777" w:rsidR="0098030D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120D79E4" w14:textId="01B97F28" w:rsidR="00EA72B4" w:rsidRPr="007C58AE" w:rsidRDefault="00AA7F9C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Y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 este Centenario es momento para detenernos y preguntarnos:</w:t>
      </w:r>
    </w:p>
    <w:p w14:paraId="2A09C931" w14:textId="6F6AC656" w:rsidR="00EA72B4" w:rsidRPr="007C58AE" w:rsidRDefault="00EA72B4" w:rsidP="00EA72B4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 xml:space="preserve">¿Conocemos a Berlanga en profundidad? </w:t>
      </w:r>
    </w:p>
    <w:p w14:paraId="54781A77" w14:textId="77777777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E9C33E1" w14:textId="5ACB4E84" w:rsidR="00EA72B4" w:rsidRPr="007C58AE" w:rsidRDefault="00EA72B4" w:rsidP="00EA72B4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¿Hemos sido capaces de darle el lugar que le corresponde entre los genios?</w:t>
      </w:r>
    </w:p>
    <w:p w14:paraId="697F00BF" w14:textId="77777777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84CA090" w14:textId="5395EB07" w:rsidR="00EA72B4" w:rsidRPr="007C58AE" w:rsidRDefault="00EA72B4" w:rsidP="00EA72B4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¿Conocemos todas sus caras?</w:t>
      </w:r>
    </w:p>
    <w:p w14:paraId="2E41D47A" w14:textId="77777777" w:rsidR="0098030D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37A349C6" w14:textId="5DCD765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Ese objetivo persigue el Año Berlanga:</w:t>
      </w:r>
    </w:p>
    <w:p w14:paraId="0E51FD96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•</w:t>
      </w:r>
      <w:r w:rsidRPr="007C58AE">
        <w:rPr>
          <w:rFonts w:ascii="Arial" w:hAnsi="Arial" w:cs="Arial"/>
          <w:color w:val="000000"/>
          <w:sz w:val="20"/>
          <w:szCs w:val="20"/>
        </w:rPr>
        <w:tab/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Redescubrir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a un artista total.</w:t>
      </w:r>
    </w:p>
    <w:p w14:paraId="7A7A0FFF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•</w:t>
      </w:r>
      <w:r w:rsidRPr="007C58AE">
        <w:rPr>
          <w:rFonts w:ascii="Arial" w:hAnsi="Arial" w:cs="Arial"/>
          <w:color w:val="000000"/>
          <w:sz w:val="20"/>
          <w:szCs w:val="20"/>
        </w:rPr>
        <w:tab/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Darlo a conocer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entre los más jóvenes.</w:t>
      </w:r>
    </w:p>
    <w:p w14:paraId="37C4A5CB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•</w:t>
      </w:r>
      <w:r w:rsidRPr="007C58AE">
        <w:rPr>
          <w:rFonts w:ascii="Arial" w:hAnsi="Arial" w:cs="Arial"/>
          <w:color w:val="000000"/>
          <w:sz w:val="20"/>
          <w:szCs w:val="20"/>
        </w:rPr>
        <w:tab/>
        <w:t xml:space="preserve">y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Volver a disfrutar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con su cine</w:t>
      </w:r>
    </w:p>
    <w:p w14:paraId="067C6CD9" w14:textId="77777777" w:rsidR="00C149ED" w:rsidRPr="007C58AE" w:rsidRDefault="00EA72B4" w:rsidP="0098030D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br w:type="page"/>
      </w:r>
    </w:p>
    <w:p w14:paraId="0E1935D7" w14:textId="6E6871FC" w:rsidR="00EA72B4" w:rsidRPr="007C58AE" w:rsidRDefault="00EA72B4" w:rsidP="0098030D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lastRenderedPageBreak/>
        <w:t xml:space="preserve">Disfrutar de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un artista universal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que personificó y encumbró rasgos tan valencianos como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la ironía y la sátira</w:t>
      </w:r>
      <w:r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4D7443A6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45995699" w14:textId="000EA8F4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Porque –como él mismo decía– sus películas son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falleras y pirotécnicas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35A3C66C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8332B74" w14:textId="00541B31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El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“pensat i fet”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hecho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arte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y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celuloide</w:t>
      </w:r>
      <w:r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02B6CAFC" w14:textId="26922C7F" w:rsidR="00EA72B4" w:rsidRPr="007C58AE" w:rsidRDefault="00EA72B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br w:type="page"/>
      </w:r>
    </w:p>
    <w:p w14:paraId="33F75A94" w14:textId="1B205F5E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b/>
          <w:bCs/>
          <w:color w:val="C00000"/>
          <w:sz w:val="20"/>
          <w:szCs w:val="20"/>
        </w:rPr>
        <w:lastRenderedPageBreak/>
        <w:t>2.</w:t>
      </w:r>
    </w:p>
    <w:p w14:paraId="2B44A655" w14:textId="77777777" w:rsidR="0098030D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Lamentablemente, </w:t>
      </w:r>
    </w:p>
    <w:p w14:paraId="335AAF57" w14:textId="347BCCA7" w:rsidR="00EA72B4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N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>o podremos ver la película que hoy haría Berlanga</w:t>
      </w:r>
      <w:r w:rsidR="00D01075"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390572B3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210E0B8E" w14:textId="3267BEAB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Pero su legado nos sirve, y mucho, en este tiempo</w:t>
      </w:r>
      <w:r w:rsidR="0098030D" w:rsidRPr="007C58AE">
        <w:rPr>
          <w:rFonts w:ascii="Arial" w:hAnsi="Arial" w:cs="Arial"/>
          <w:color w:val="000000"/>
          <w:sz w:val="20"/>
          <w:szCs w:val="20"/>
        </w:rPr>
        <w:t>.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2DE07DA" w14:textId="160E8D3B" w:rsidR="00EA72B4" w:rsidRPr="007C58AE" w:rsidRDefault="0098030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Un tiempo</w:t>
      </w:r>
    </w:p>
    <w:p w14:paraId="5DCD4CB1" w14:textId="474CBD77" w:rsidR="00EA72B4" w:rsidRPr="007C58AE" w:rsidRDefault="00EA72B4" w:rsidP="00EA72B4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en el que nadie parece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dudar</w:t>
      </w:r>
      <w:r w:rsidRPr="007C58AE">
        <w:rPr>
          <w:rFonts w:ascii="Arial" w:hAnsi="Arial" w:cs="Arial"/>
          <w:color w:val="000000"/>
          <w:sz w:val="20"/>
          <w:szCs w:val="20"/>
        </w:rPr>
        <w:t>,</w:t>
      </w:r>
    </w:p>
    <w:p w14:paraId="660D5E70" w14:textId="77777777" w:rsidR="0098030D" w:rsidRPr="007C58AE" w:rsidRDefault="0098030D" w:rsidP="0098030D">
      <w:pPr>
        <w:pStyle w:val="Prrafodelista"/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D2325B6" w14:textId="1FEB3045" w:rsidR="0098030D" w:rsidRPr="007C58AE" w:rsidRDefault="00EA72B4" w:rsidP="0098030D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en el que tantos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gritan e insultan</w:t>
      </w:r>
      <w:r w:rsidRPr="007C58AE">
        <w:rPr>
          <w:rFonts w:ascii="Arial" w:hAnsi="Arial" w:cs="Arial"/>
          <w:color w:val="000000"/>
          <w:sz w:val="20"/>
          <w:szCs w:val="20"/>
        </w:rPr>
        <w:t>,</w:t>
      </w:r>
    </w:p>
    <w:p w14:paraId="1CA77D78" w14:textId="77777777" w:rsidR="0098030D" w:rsidRPr="007C58AE" w:rsidRDefault="0098030D" w:rsidP="0098030D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08E04CAE" w14:textId="78F2A4D5" w:rsidR="00EA72B4" w:rsidRPr="007C58AE" w:rsidRDefault="00EA72B4" w:rsidP="00EA72B4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y en el que el </w:t>
      </w:r>
      <w:proofErr w:type="gramStart"/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humor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lidia</w:t>
      </w:r>
      <w:proofErr w:type="gramEnd"/>
      <w:r w:rsidRPr="007C58AE">
        <w:rPr>
          <w:rFonts w:ascii="Arial" w:hAnsi="Arial" w:cs="Arial"/>
          <w:color w:val="000000"/>
          <w:sz w:val="20"/>
          <w:szCs w:val="20"/>
        </w:rPr>
        <w:t xml:space="preserve"> un feroz combate</w:t>
      </w:r>
      <w:r w:rsidR="002908CC" w:rsidRPr="007C58AE">
        <w:rPr>
          <w:rFonts w:ascii="Arial" w:hAnsi="Arial" w:cs="Arial"/>
          <w:color w:val="000000"/>
          <w:sz w:val="20"/>
          <w:szCs w:val="20"/>
        </w:rPr>
        <w:t xml:space="preserve"> diario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con la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autocensura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y </w:t>
      </w:r>
      <w:r w:rsidR="002908CC" w:rsidRPr="007C58AE">
        <w:rPr>
          <w:rFonts w:ascii="Arial" w:hAnsi="Arial" w:cs="Arial"/>
          <w:color w:val="000000"/>
          <w:sz w:val="20"/>
          <w:szCs w:val="20"/>
        </w:rPr>
        <w:t xml:space="preserve">con 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lo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políticamente correcto</w:t>
      </w:r>
      <w:r w:rsidRPr="007C58AE">
        <w:rPr>
          <w:rFonts w:ascii="Arial" w:hAnsi="Arial" w:cs="Arial"/>
          <w:color w:val="000000"/>
          <w:sz w:val="20"/>
          <w:szCs w:val="20"/>
        </w:rPr>
        <w:t>,</w:t>
      </w:r>
    </w:p>
    <w:p w14:paraId="049361A6" w14:textId="77777777" w:rsidR="00C149ED" w:rsidRPr="007C58AE" w:rsidRDefault="00C149E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52AF268A" w14:textId="77777777" w:rsidR="00C149ED" w:rsidRPr="007C58AE" w:rsidRDefault="00C149E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082A7E89" w14:textId="77777777" w:rsidR="00C149ED" w:rsidRPr="007C58AE" w:rsidRDefault="00C149E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FDB5475" w14:textId="6144F16F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En este tiempo, es momento de apreciar la actitud </w:t>
      </w:r>
    </w:p>
    <w:p w14:paraId="4CDA476F" w14:textId="319A837F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 xml:space="preserve">• irreverente, crítica y mordaz </w:t>
      </w:r>
    </w:p>
    <w:p w14:paraId="725D4A30" w14:textId="77777777" w:rsidR="0098030D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de Berlanga, </w:t>
      </w:r>
    </w:p>
    <w:p w14:paraId="51E4696D" w14:textId="77777777" w:rsidR="0098030D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pero siempre con dos constantes: </w:t>
      </w:r>
    </w:p>
    <w:p w14:paraId="6CF35A58" w14:textId="2F4C269E" w:rsidR="00EA72B4" w:rsidRPr="007C58AE" w:rsidRDefault="00867FBF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 xml:space="preserve">el Respeto, </w:t>
      </w:r>
      <w:r w:rsidR="00EA72B4"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la Educación y la Valentía</w:t>
      </w:r>
      <w:r w:rsidR="00EA72B4" w:rsidRPr="007C58AE">
        <w:rPr>
          <w:rFonts w:ascii="Arial" w:hAnsi="Arial" w:cs="Arial"/>
          <w:color w:val="000000"/>
          <w:sz w:val="20"/>
          <w:szCs w:val="20"/>
          <w:highlight w:val="yellow"/>
        </w:rPr>
        <w:t>.</w:t>
      </w:r>
    </w:p>
    <w:p w14:paraId="4EDDC6D2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1046EAF6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Este país necesita una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“mirada berlanguiana”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que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destense</w:t>
      </w:r>
      <w:r w:rsidR="00C91571" w:rsidRPr="007C58AE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2D215303" w14:textId="41B12105" w:rsidR="00EA72B4" w:rsidRPr="007C58AE" w:rsidRDefault="00C91571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Que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="00EA72B4" w:rsidRPr="007C58AE">
        <w:rPr>
          <w:rFonts w:ascii="Arial" w:hAnsi="Arial" w:cs="Arial"/>
          <w:color w:val="000000"/>
          <w:sz w:val="20"/>
          <w:szCs w:val="20"/>
          <w:u w:val="single"/>
        </w:rPr>
        <w:t>relaje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 ciertas actitudes </w:t>
      </w:r>
      <w:r w:rsidR="00EA72B4" w:rsidRPr="007C58AE">
        <w:rPr>
          <w:rFonts w:ascii="Arial" w:hAnsi="Arial" w:cs="Arial"/>
          <w:color w:val="000000"/>
          <w:sz w:val="20"/>
          <w:szCs w:val="20"/>
          <w:u w:val="single"/>
        </w:rPr>
        <w:t>catastrofistas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326E108C" w14:textId="6FF219F5" w:rsidR="00EA72B4" w:rsidRPr="007C58AE" w:rsidRDefault="00EA72B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C37803B" w14:textId="6497E661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Como escribía esta semana el periodista valenciano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José Luis Sastre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, </w:t>
      </w:r>
    </w:p>
    <w:p w14:paraId="583F376A" w14:textId="77777777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“Alumbra más una pregunta que una consigna”.</w:t>
      </w:r>
    </w:p>
    <w:p w14:paraId="68865F0B" w14:textId="77777777" w:rsidR="00C149ED" w:rsidRPr="007C58AE" w:rsidRDefault="00C149ED" w:rsidP="00C91571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42B41AF1" w14:textId="77777777" w:rsidR="00C149ED" w:rsidRPr="007C58AE" w:rsidRDefault="00C149ED" w:rsidP="00C91571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3A9AD5DF" w14:textId="127A60B4" w:rsidR="00EA72B4" w:rsidRPr="007C58AE" w:rsidRDefault="00EA72B4" w:rsidP="00C91571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Y eso –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PREGUNTAS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– es lo que suscitan las buenas obras de arte como las </w:t>
      </w:r>
      <w:r w:rsidR="00C91571" w:rsidRPr="007C58AE">
        <w:rPr>
          <w:rFonts w:ascii="Arial" w:hAnsi="Arial" w:cs="Arial"/>
          <w:color w:val="000000"/>
          <w:sz w:val="20"/>
          <w:szCs w:val="20"/>
        </w:rPr>
        <w:t>cintas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de Berlanga, que siguen alumbr</w:t>
      </w:r>
      <w:r w:rsidR="002908CC" w:rsidRPr="007C58AE">
        <w:rPr>
          <w:rFonts w:ascii="Arial" w:hAnsi="Arial" w:cs="Arial"/>
          <w:color w:val="000000"/>
          <w:sz w:val="20"/>
          <w:szCs w:val="20"/>
        </w:rPr>
        <w:t>ando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el camino.</w:t>
      </w:r>
    </w:p>
    <w:p w14:paraId="5E87A846" w14:textId="77777777" w:rsidR="002908CC" w:rsidRPr="007C58AE" w:rsidRDefault="002908CC" w:rsidP="00C91571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1403AF1B" w14:textId="1813EA63" w:rsidR="00EA72B4" w:rsidRPr="007C58AE" w:rsidRDefault="00EA72B4" w:rsidP="00C91571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El camino de la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Justicia Social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, como en </w:t>
      </w:r>
      <w:r w:rsidRPr="007C58AE">
        <w:rPr>
          <w:rFonts w:ascii="Arial" w:hAnsi="Arial" w:cs="Arial"/>
          <w:color w:val="000000"/>
          <w:sz w:val="20"/>
          <w:szCs w:val="20"/>
          <w:highlight w:val="yellow"/>
        </w:rPr>
        <w:t>“Plácido”.</w:t>
      </w:r>
    </w:p>
    <w:p w14:paraId="4F13873E" w14:textId="77777777" w:rsidR="00EA72B4" w:rsidRPr="007C58AE" w:rsidRDefault="00EA72B4" w:rsidP="00C91571">
      <w:pPr>
        <w:pStyle w:val="Prrafodelista"/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00B44BF" w14:textId="3B3846F7" w:rsidR="00EA72B4" w:rsidRPr="007C58AE" w:rsidRDefault="00EA72B4" w:rsidP="00C91571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lastRenderedPageBreak/>
        <w:t xml:space="preserve">La condena al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autoritarismo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, como en </w:t>
      </w:r>
      <w:r w:rsidRPr="007C58AE">
        <w:rPr>
          <w:rFonts w:ascii="Arial" w:hAnsi="Arial" w:cs="Arial"/>
          <w:color w:val="000000"/>
          <w:sz w:val="20"/>
          <w:szCs w:val="20"/>
          <w:highlight w:val="yellow"/>
        </w:rPr>
        <w:t>“Nacional III”</w:t>
      </w:r>
    </w:p>
    <w:p w14:paraId="79074BB7" w14:textId="77777777" w:rsidR="00EA72B4" w:rsidRPr="007C58AE" w:rsidRDefault="00EA72B4" w:rsidP="00C91571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F30030E" w14:textId="77777777" w:rsidR="00EA72B4" w:rsidRPr="007C58AE" w:rsidRDefault="00EA72B4" w:rsidP="00C91571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La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fraternidad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que inspira </w:t>
      </w:r>
      <w:r w:rsidRPr="007C58AE">
        <w:rPr>
          <w:rFonts w:ascii="Arial" w:hAnsi="Arial" w:cs="Arial"/>
          <w:color w:val="000000"/>
          <w:sz w:val="20"/>
          <w:szCs w:val="20"/>
          <w:highlight w:val="yellow"/>
        </w:rPr>
        <w:t>“La vaquilla”</w:t>
      </w:r>
    </w:p>
    <w:p w14:paraId="0E50D541" w14:textId="77777777" w:rsidR="00EA72B4" w:rsidRPr="007C58AE" w:rsidRDefault="00EA72B4" w:rsidP="00C91571">
      <w:pPr>
        <w:spacing w:line="276" w:lineRule="auto"/>
        <w:ind w:left="360"/>
        <w:rPr>
          <w:rFonts w:ascii="Arial" w:hAnsi="Arial" w:cs="Arial"/>
          <w:color w:val="000000"/>
          <w:sz w:val="20"/>
          <w:szCs w:val="20"/>
        </w:rPr>
      </w:pPr>
    </w:p>
    <w:p w14:paraId="79EFEFCD" w14:textId="77777777" w:rsidR="00EA72B4" w:rsidRPr="007C58AE" w:rsidRDefault="00EA72B4" w:rsidP="00C91571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  <w:highlight w:val="yellow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O la ruptura con las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convenciones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que estrangulan la diversidad, como en </w:t>
      </w:r>
      <w:r w:rsidRPr="007C58AE">
        <w:rPr>
          <w:rFonts w:ascii="Arial" w:hAnsi="Arial" w:cs="Arial"/>
          <w:color w:val="000000"/>
          <w:sz w:val="20"/>
          <w:szCs w:val="20"/>
          <w:highlight w:val="yellow"/>
        </w:rPr>
        <w:t>“Tamaño natural”.</w:t>
      </w:r>
    </w:p>
    <w:p w14:paraId="52DC6112" w14:textId="77777777" w:rsidR="00C91571" w:rsidRPr="007C58AE" w:rsidRDefault="00C91571" w:rsidP="00C91571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375B953D" w14:textId="77777777" w:rsidR="00C91571" w:rsidRPr="007C58AE" w:rsidRDefault="00C91571" w:rsidP="00C91571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sym w:font="Wingdings" w:char="F0E0"/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>Y todo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ello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, siempre, </w:t>
      </w:r>
    </w:p>
    <w:p w14:paraId="3CD6449E" w14:textId="10CD845D" w:rsidR="00C91571" w:rsidRPr="007C58AE" w:rsidRDefault="00EA72B4" w:rsidP="00C91571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desde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la libertad de pensamiento</w:t>
      </w:r>
      <w:r w:rsidR="00C91571"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63BF131B" w14:textId="77777777" w:rsidR="00C149ED" w:rsidRPr="007C58AE" w:rsidRDefault="00C149ED" w:rsidP="00EA72B4">
      <w:pPr>
        <w:spacing w:line="276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14:paraId="458CD39B" w14:textId="55742512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7C58AE">
        <w:rPr>
          <w:rFonts w:ascii="Arial" w:hAnsi="Arial" w:cs="Arial"/>
          <w:b/>
          <w:bCs/>
          <w:color w:val="C00000"/>
          <w:sz w:val="20"/>
          <w:szCs w:val="20"/>
        </w:rPr>
        <w:t>3.</w:t>
      </w:r>
    </w:p>
    <w:p w14:paraId="73FA9C6E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Este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“Año Berlanga”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, </w:t>
      </w:r>
    </w:p>
    <w:p w14:paraId="4AE00A82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comisionado por la actriz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Rosana Pastor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B934361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7C58AE">
        <w:rPr>
          <w:rFonts w:ascii="Arial" w:hAnsi="Arial" w:cs="Arial"/>
          <w:color w:val="000000"/>
          <w:sz w:val="20"/>
          <w:szCs w:val="20"/>
          <w:u w:val="single"/>
        </w:rPr>
        <w:t xml:space="preserve">(a quien agradezco su trabajo), </w:t>
      </w:r>
    </w:p>
    <w:p w14:paraId="5347A96C" w14:textId="0B8CC013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marca un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hito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por dos motivos.</w:t>
      </w:r>
    </w:p>
    <w:p w14:paraId="2F7A3320" w14:textId="135E3642" w:rsidR="00EA72B4" w:rsidRPr="007C58AE" w:rsidRDefault="00EA72B4" w:rsidP="00EA72B4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C00000"/>
          <w:sz w:val="20"/>
          <w:szCs w:val="20"/>
        </w:rPr>
      </w:pPr>
      <w:r w:rsidRPr="007C58AE">
        <w:rPr>
          <w:rFonts w:ascii="Arial" w:hAnsi="Arial" w:cs="Arial"/>
          <w:color w:val="C00000"/>
          <w:sz w:val="20"/>
          <w:szCs w:val="20"/>
        </w:rPr>
        <w:t xml:space="preserve">En PRIMER lugar, </w:t>
      </w:r>
    </w:p>
    <w:p w14:paraId="6B2EB740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porque es el primer proyecto de estas dimensiones dedicado a un cineasta, </w:t>
      </w:r>
    </w:p>
    <w:p w14:paraId="28AC818A" w14:textId="37A2107D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y </w:t>
      </w:r>
      <w:r w:rsidR="00C91571" w:rsidRPr="007C58AE">
        <w:rPr>
          <w:rFonts w:ascii="Arial" w:hAnsi="Arial" w:cs="Arial"/>
          <w:color w:val="000000"/>
          <w:sz w:val="20"/>
          <w:szCs w:val="20"/>
        </w:rPr>
        <w:t xml:space="preserve">está 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planteado desde la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transversalidad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de géneros y de formatos en </w:t>
      </w:r>
      <w:r w:rsidR="00C91571" w:rsidRPr="007C58AE">
        <w:rPr>
          <w:rFonts w:ascii="Arial" w:hAnsi="Arial" w:cs="Arial"/>
          <w:color w:val="000000"/>
          <w:sz w:val="20"/>
          <w:szCs w:val="20"/>
        </w:rPr>
        <w:t>su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programación</w:t>
      </w:r>
      <w:r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7CF246B3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1B763935" w14:textId="62461CBF" w:rsidR="00EA72B4" w:rsidRPr="007C58AE" w:rsidRDefault="00EA72B4" w:rsidP="00EA72B4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C00000"/>
          <w:sz w:val="20"/>
          <w:szCs w:val="20"/>
        </w:rPr>
      </w:pPr>
      <w:r w:rsidRPr="007C58AE">
        <w:rPr>
          <w:rFonts w:ascii="Arial" w:hAnsi="Arial" w:cs="Arial"/>
          <w:color w:val="C00000"/>
          <w:sz w:val="20"/>
          <w:szCs w:val="20"/>
        </w:rPr>
        <w:t xml:space="preserve">Y SEGUNDO, </w:t>
      </w:r>
    </w:p>
    <w:p w14:paraId="758F2A60" w14:textId="1AEA1B62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porque una figura valenciana </w:t>
      </w:r>
      <w:r w:rsidR="002908CC" w:rsidRPr="007C58AE">
        <w:rPr>
          <w:rFonts w:ascii="Arial" w:hAnsi="Arial" w:cs="Arial"/>
          <w:color w:val="000000"/>
          <w:sz w:val="20"/>
          <w:szCs w:val="20"/>
        </w:rPr>
        <w:t xml:space="preserve">ha </w:t>
      </w:r>
      <w:r w:rsidRPr="007C58AE">
        <w:rPr>
          <w:rFonts w:ascii="Arial" w:hAnsi="Arial" w:cs="Arial"/>
          <w:color w:val="000000"/>
          <w:sz w:val="20"/>
          <w:szCs w:val="20"/>
        </w:rPr>
        <w:t>logra</w:t>
      </w:r>
      <w:r w:rsidR="002908CC" w:rsidRPr="007C58AE">
        <w:rPr>
          <w:rFonts w:ascii="Arial" w:hAnsi="Arial" w:cs="Arial"/>
          <w:color w:val="000000"/>
          <w:sz w:val="20"/>
          <w:szCs w:val="20"/>
        </w:rPr>
        <w:t>do por fin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un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consenso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unánime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de estas características entre instituciones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locales, autonómicas y estatales</w:t>
      </w:r>
      <w:r w:rsidRPr="007C58AE">
        <w:rPr>
          <w:rFonts w:ascii="Arial" w:hAnsi="Arial" w:cs="Arial"/>
          <w:color w:val="000000"/>
          <w:sz w:val="20"/>
          <w:szCs w:val="20"/>
        </w:rPr>
        <w:t>.</w:t>
      </w:r>
    </w:p>
    <w:p w14:paraId="03FD0F55" w14:textId="77777777" w:rsidR="00C149ED" w:rsidRPr="007C58AE" w:rsidRDefault="00C149E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5E072AE5" w14:textId="77777777" w:rsidR="00C149ED" w:rsidRPr="007C58AE" w:rsidRDefault="00C149E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10609CB1" w14:textId="54058EAC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Si el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“Imperio Austrohúngaro”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F73831E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(que maravillaba a Berlanga) </w:t>
      </w:r>
    </w:p>
    <w:p w14:paraId="7AE06C77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nació de un Acuerdo entre </w:t>
      </w:r>
    </w:p>
    <w:p w14:paraId="46B1A324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el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Reino de Hungría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y el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Imperio austríaco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930B16A" w14:textId="3854B1B1" w:rsidR="00C91571" w:rsidRPr="007C58AE" w:rsidRDefault="00AA7F9C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continuemos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 </w:t>
      </w:r>
      <w:r w:rsidR="002908CC" w:rsidRPr="007C58AE">
        <w:rPr>
          <w:rFonts w:ascii="Arial" w:hAnsi="Arial" w:cs="Arial"/>
          <w:color w:val="000000"/>
          <w:sz w:val="20"/>
          <w:szCs w:val="20"/>
        </w:rPr>
        <w:t xml:space="preserve">juntos 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 xml:space="preserve">por esta </w:t>
      </w:r>
    </w:p>
    <w:p w14:paraId="51FE45A2" w14:textId="77777777" w:rsidR="00C91571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 xml:space="preserve">“vía austrohúngara de unidad” </w:t>
      </w:r>
    </w:p>
    <w:p w14:paraId="569DEA5C" w14:textId="419CF439" w:rsidR="00EA72B4" w:rsidRPr="007C58AE" w:rsidRDefault="00C91571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que ha obrado </w:t>
      </w:r>
      <w:r w:rsidR="002908CC" w:rsidRPr="007C58AE">
        <w:rPr>
          <w:rFonts w:ascii="Arial" w:hAnsi="Arial" w:cs="Arial"/>
          <w:color w:val="000000"/>
          <w:sz w:val="20"/>
          <w:szCs w:val="20"/>
        </w:rPr>
        <w:t xml:space="preserve">la memoria de </w:t>
      </w:r>
      <w:r w:rsidR="00EA72B4" w:rsidRPr="007C58AE">
        <w:rPr>
          <w:rFonts w:ascii="Arial" w:hAnsi="Arial" w:cs="Arial"/>
          <w:color w:val="000000"/>
          <w:sz w:val="20"/>
          <w:szCs w:val="20"/>
        </w:rPr>
        <w:t>Berlanga.</w:t>
      </w:r>
    </w:p>
    <w:p w14:paraId="0334BF91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lastRenderedPageBreak/>
        <w:t> </w:t>
      </w:r>
    </w:p>
    <w:p w14:paraId="7ADB765C" w14:textId="77777777" w:rsidR="00EA72B4" w:rsidRPr="007C58AE" w:rsidRDefault="00EA72B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br w:type="page"/>
      </w:r>
    </w:p>
    <w:p w14:paraId="06B4F51C" w14:textId="3A0DC910" w:rsidR="00EA72B4" w:rsidRPr="007C58AE" w:rsidRDefault="00C91571" w:rsidP="00EA72B4">
      <w:pPr>
        <w:spacing w:line="276" w:lineRule="auto"/>
        <w:rPr>
          <w:rFonts w:ascii="Arial" w:hAnsi="Arial" w:cs="Arial"/>
          <w:color w:val="C00000"/>
          <w:sz w:val="20"/>
          <w:szCs w:val="20"/>
        </w:rPr>
      </w:pPr>
      <w:r w:rsidRPr="007C58AE">
        <w:rPr>
          <w:rFonts w:ascii="Arial" w:hAnsi="Arial" w:cs="Arial"/>
          <w:color w:val="C00000"/>
          <w:sz w:val="20"/>
          <w:szCs w:val="20"/>
        </w:rPr>
        <w:lastRenderedPageBreak/>
        <w:t>[</w:t>
      </w:r>
      <w:r w:rsidR="00EA72B4" w:rsidRPr="007C58AE">
        <w:rPr>
          <w:rFonts w:ascii="Arial" w:hAnsi="Arial" w:cs="Arial"/>
          <w:color w:val="C00000"/>
          <w:sz w:val="20"/>
          <w:szCs w:val="20"/>
        </w:rPr>
        <w:t>FINAL</w:t>
      </w:r>
      <w:r w:rsidRPr="007C58AE">
        <w:rPr>
          <w:rFonts w:ascii="Arial" w:hAnsi="Arial" w:cs="Arial"/>
          <w:color w:val="C00000"/>
          <w:sz w:val="20"/>
          <w:szCs w:val="20"/>
        </w:rPr>
        <w:t>]</w:t>
      </w:r>
    </w:p>
    <w:p w14:paraId="672BDC15" w14:textId="77777777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 xml:space="preserve">Él, </w:t>
      </w:r>
    </w:p>
    <w:p w14:paraId="57A6E0A0" w14:textId="519C8507" w:rsidR="00EA72B4" w:rsidRPr="007C58AE" w:rsidRDefault="00EA72B4" w:rsidP="00EA72B4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que luchó en el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Frente de Teruel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inscrito como sanitario sin tener ni idea de Salud,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(muy Berlanguiano)</w:t>
      </w:r>
    </w:p>
    <w:p w14:paraId="7CA83A60" w14:textId="77777777" w:rsidR="00EA72B4" w:rsidRPr="007C58AE" w:rsidRDefault="00EA72B4" w:rsidP="00EA72B4">
      <w:pPr>
        <w:pStyle w:val="Prrafodelista"/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38044041" w14:textId="3D520FD1" w:rsidR="00EA72B4" w:rsidRPr="007C58AE" w:rsidRDefault="00EA72B4" w:rsidP="00EA72B4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que combatió en la fría Rusia con la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División Azul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para salvar a su padre rojo,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(muy Berlanguiano)</w:t>
      </w:r>
    </w:p>
    <w:p w14:paraId="3389FEC8" w14:textId="77777777" w:rsidR="00EA72B4" w:rsidRPr="007C58AE" w:rsidRDefault="00EA72B4" w:rsidP="00EA72B4">
      <w:pPr>
        <w:pStyle w:val="Prrafodelista"/>
        <w:rPr>
          <w:rFonts w:ascii="Arial" w:hAnsi="Arial" w:cs="Arial"/>
          <w:color w:val="000000"/>
          <w:sz w:val="20"/>
          <w:szCs w:val="20"/>
        </w:rPr>
      </w:pPr>
    </w:p>
    <w:p w14:paraId="1621C732" w14:textId="09125EFC" w:rsidR="00EA72B4" w:rsidRPr="007C58AE" w:rsidRDefault="00EA72B4" w:rsidP="00F50502">
      <w:pPr>
        <w:pStyle w:val="Prrafodelista"/>
        <w:numPr>
          <w:ilvl w:val="0"/>
          <w:numId w:val="41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y que sufrió las inclemencias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berlanguianas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que depara cualquier vida,</w:t>
      </w:r>
    </w:p>
    <w:p w14:paraId="28E38AE1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0590E7AA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siempre tuvo claro que</w:t>
      </w:r>
      <w:r w:rsidR="00C91571" w:rsidRPr="007C58AE">
        <w:rPr>
          <w:rFonts w:ascii="Arial" w:hAnsi="Arial" w:cs="Arial"/>
          <w:color w:val="000000"/>
          <w:sz w:val="20"/>
          <w:szCs w:val="20"/>
        </w:rPr>
        <w:t>,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25D6536" w14:textId="77777777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pase lo que pase, </w:t>
      </w:r>
    </w:p>
    <w:p w14:paraId="3C5398AE" w14:textId="23140701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el humor nos redimirá.</w:t>
      </w:r>
    </w:p>
    <w:p w14:paraId="6CC006A6" w14:textId="77777777" w:rsidR="00C149ED" w:rsidRPr="007C58AE" w:rsidRDefault="00C149E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3416D3DC" w14:textId="77777777" w:rsidR="00C149ED" w:rsidRPr="007C58AE" w:rsidRDefault="00C149ED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1EB69AC3" w14:textId="6ACA7024" w:rsidR="00C91571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En su última etapa, cuando ya le quedaban pocas fuerzas, depositó su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legado secreto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9CE5154" w14:textId="0A6BC18D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en la </w:t>
      </w:r>
      <w:r w:rsidR="00C91571" w:rsidRPr="007C58AE">
        <w:rPr>
          <w:rFonts w:ascii="Arial" w:hAnsi="Arial" w:cs="Arial"/>
          <w:color w:val="000000"/>
          <w:sz w:val="20"/>
          <w:szCs w:val="20"/>
        </w:rPr>
        <w:t>C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aja </w:t>
      </w: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>1034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del Instituto Cervantes.</w:t>
      </w:r>
    </w:p>
    <w:p w14:paraId="3B12E4D9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464DA31E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Estaba emocionado y apenas pudo hablar. </w:t>
      </w:r>
    </w:p>
    <w:p w14:paraId="5EE230CC" w14:textId="0C2D70D0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Su salud era débil.</w:t>
      </w:r>
    </w:p>
    <w:p w14:paraId="3A4AFAA8" w14:textId="2F89499E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</w:rPr>
        <w:t xml:space="preserve">Pero Berlanga no podía dejar de ser “berlanguiano”. </w:t>
      </w:r>
    </w:p>
    <w:p w14:paraId="13E86576" w14:textId="77777777" w:rsidR="002908CC" w:rsidRPr="007C58AE" w:rsidRDefault="002908CC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3F2DD8E5" w14:textId="10F4F89A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Y como aquel acto se estaba </w:t>
      </w:r>
      <w:r w:rsidRPr="007C58AE">
        <w:rPr>
          <w:rFonts w:ascii="Arial" w:hAnsi="Arial" w:cs="Arial"/>
          <w:color w:val="000000"/>
          <w:sz w:val="20"/>
          <w:szCs w:val="20"/>
          <w:u w:val="single"/>
        </w:rPr>
        <w:t>alargando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demasiado</w:t>
      </w:r>
      <w:r w:rsidR="00AA7F9C" w:rsidRPr="007C58AE">
        <w:rPr>
          <w:rFonts w:ascii="Arial" w:hAnsi="Arial" w:cs="Arial"/>
          <w:color w:val="000000"/>
          <w:sz w:val="20"/>
          <w:szCs w:val="20"/>
        </w:rPr>
        <w:t>,</w:t>
      </w:r>
    </w:p>
    <w:p w14:paraId="5CE6A594" w14:textId="4144E6C6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· </w:t>
      </w:r>
      <w:r w:rsidR="00AA7F9C" w:rsidRPr="007C58AE">
        <w:rPr>
          <w:rFonts w:ascii="Arial" w:hAnsi="Arial" w:cs="Arial"/>
          <w:color w:val="000000"/>
          <w:sz w:val="20"/>
          <w:szCs w:val="20"/>
        </w:rPr>
        <w:t>rompió</w:t>
      </w:r>
      <w:r w:rsidRPr="007C58AE">
        <w:rPr>
          <w:rFonts w:ascii="Arial" w:hAnsi="Arial" w:cs="Arial"/>
          <w:color w:val="000000"/>
          <w:sz w:val="20"/>
          <w:szCs w:val="20"/>
        </w:rPr>
        <w:t xml:space="preserve"> su silencio, </w:t>
      </w:r>
    </w:p>
    <w:p w14:paraId="176AF72F" w14:textId="77777777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 xml:space="preserve">· levantó la cabeza </w:t>
      </w:r>
    </w:p>
    <w:p w14:paraId="7D99866F" w14:textId="40DA123B" w:rsidR="00EA72B4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· y gritó la palabra que ahora exclamaría.</w:t>
      </w:r>
    </w:p>
    <w:p w14:paraId="4A943AED" w14:textId="4FB214CB" w:rsidR="00EA72B4" w:rsidRPr="007C58AE" w:rsidRDefault="00EA72B4" w:rsidP="00EA72B4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“¡¡</w:t>
      </w:r>
      <w:r w:rsidR="00C91571"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Corten</w:t>
      </w:r>
      <w:r w:rsidR="00C91571"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 xml:space="preserve"> </w:t>
      </w:r>
      <w:r w:rsidRPr="007C58AE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!!”.</w:t>
      </w:r>
    </w:p>
    <w:p w14:paraId="2535C9CF" w14:textId="77777777" w:rsidR="00AA7F9C" w:rsidRPr="007C58AE" w:rsidRDefault="00AA7F9C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528E8C53" w14:textId="278B4729" w:rsidR="00215432" w:rsidRPr="007C58AE" w:rsidRDefault="00EA72B4" w:rsidP="00EA72B4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7C58AE">
        <w:rPr>
          <w:rFonts w:ascii="Arial" w:hAnsi="Arial" w:cs="Arial"/>
          <w:color w:val="000000"/>
          <w:sz w:val="20"/>
          <w:szCs w:val="20"/>
        </w:rPr>
        <w:t>**Muchas gracias.</w:t>
      </w:r>
    </w:p>
    <w:sectPr w:rsidR="00215432" w:rsidRPr="007C58AE" w:rsidSect="00C149ED">
      <w:footerReference w:type="default" r:id="rId8"/>
      <w:pgSz w:w="11906" w:h="16838"/>
      <w:pgMar w:top="1701" w:right="992" w:bottom="2268" w:left="992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111A0" w14:textId="77777777" w:rsidR="006A7F83" w:rsidRDefault="006A7F83">
      <w:pPr>
        <w:spacing w:after="0" w:line="240" w:lineRule="auto"/>
      </w:pPr>
      <w:r>
        <w:separator/>
      </w:r>
    </w:p>
  </w:endnote>
  <w:endnote w:type="continuationSeparator" w:id="0">
    <w:p w14:paraId="2366F187" w14:textId="77777777" w:rsidR="006A7F83" w:rsidRDefault="006A7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altName w:val="﷽﷽﷽﷽﷽﷽﷽﷽ SC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F4DAE" w14:textId="77777777" w:rsidR="00542F48" w:rsidRDefault="0043502D">
    <w:pPr>
      <w:pStyle w:val="Piedepgina"/>
      <w:jc w:val="right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  <w:p w14:paraId="0A2414A9" w14:textId="77777777" w:rsidR="00542F48" w:rsidRDefault="00542F4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1CCDD" w14:textId="77777777" w:rsidR="006A7F83" w:rsidRDefault="006A7F83">
      <w:pPr>
        <w:spacing w:after="0" w:line="240" w:lineRule="auto"/>
      </w:pPr>
      <w:r>
        <w:separator/>
      </w:r>
    </w:p>
  </w:footnote>
  <w:footnote w:type="continuationSeparator" w:id="0">
    <w:p w14:paraId="016AEA9D" w14:textId="77777777" w:rsidR="006A7F83" w:rsidRDefault="006A7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4EE"/>
    <w:multiLevelType w:val="hybridMultilevel"/>
    <w:tmpl w:val="B07C23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D44BF"/>
    <w:multiLevelType w:val="hybridMultilevel"/>
    <w:tmpl w:val="1130A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A068E"/>
    <w:multiLevelType w:val="hybridMultilevel"/>
    <w:tmpl w:val="3CE6B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86933"/>
    <w:multiLevelType w:val="hybridMultilevel"/>
    <w:tmpl w:val="5310E6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F618E"/>
    <w:multiLevelType w:val="hybridMultilevel"/>
    <w:tmpl w:val="869E06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13704"/>
    <w:multiLevelType w:val="hybridMultilevel"/>
    <w:tmpl w:val="A7BEBD8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7417E5"/>
    <w:multiLevelType w:val="hybridMultilevel"/>
    <w:tmpl w:val="BE36D5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A3E17"/>
    <w:multiLevelType w:val="hybridMultilevel"/>
    <w:tmpl w:val="83B2CE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93A07"/>
    <w:multiLevelType w:val="hybridMultilevel"/>
    <w:tmpl w:val="C1AA3D1E"/>
    <w:lvl w:ilvl="0" w:tplc="4366F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E1752"/>
    <w:multiLevelType w:val="hybridMultilevel"/>
    <w:tmpl w:val="CF8CA4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E07EC"/>
    <w:multiLevelType w:val="hybridMultilevel"/>
    <w:tmpl w:val="4636FE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276AE"/>
    <w:multiLevelType w:val="hybridMultilevel"/>
    <w:tmpl w:val="A35A3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643F6"/>
    <w:multiLevelType w:val="hybridMultilevel"/>
    <w:tmpl w:val="0C7C70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B0849"/>
    <w:multiLevelType w:val="hybridMultilevel"/>
    <w:tmpl w:val="1D4C5F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FB7AF1"/>
    <w:multiLevelType w:val="hybridMultilevel"/>
    <w:tmpl w:val="73365340"/>
    <w:lvl w:ilvl="0" w:tplc="4366F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17444"/>
    <w:multiLevelType w:val="hybridMultilevel"/>
    <w:tmpl w:val="58B20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284F47"/>
    <w:multiLevelType w:val="hybridMultilevel"/>
    <w:tmpl w:val="1958CE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3116E0"/>
    <w:multiLevelType w:val="hybridMultilevel"/>
    <w:tmpl w:val="A824FD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24AF6"/>
    <w:multiLevelType w:val="hybridMultilevel"/>
    <w:tmpl w:val="87AC6CD6"/>
    <w:lvl w:ilvl="0" w:tplc="040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A4BF2"/>
    <w:multiLevelType w:val="hybridMultilevel"/>
    <w:tmpl w:val="827A0C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6C2086"/>
    <w:multiLevelType w:val="hybridMultilevel"/>
    <w:tmpl w:val="DB109B66"/>
    <w:lvl w:ilvl="0" w:tplc="034A882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5E5741"/>
    <w:multiLevelType w:val="hybridMultilevel"/>
    <w:tmpl w:val="3C92F8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5A29E6"/>
    <w:multiLevelType w:val="hybridMultilevel"/>
    <w:tmpl w:val="13D2E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8A0D5B"/>
    <w:multiLevelType w:val="hybridMultilevel"/>
    <w:tmpl w:val="2A508E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B2421E"/>
    <w:multiLevelType w:val="hybridMultilevel"/>
    <w:tmpl w:val="7304FC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3F50A4"/>
    <w:multiLevelType w:val="hybridMultilevel"/>
    <w:tmpl w:val="339A03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964DC3"/>
    <w:multiLevelType w:val="hybridMultilevel"/>
    <w:tmpl w:val="E56265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023EE5"/>
    <w:multiLevelType w:val="hybridMultilevel"/>
    <w:tmpl w:val="559CCE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D17D21"/>
    <w:multiLevelType w:val="hybridMultilevel"/>
    <w:tmpl w:val="60983C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5F037F"/>
    <w:multiLevelType w:val="hybridMultilevel"/>
    <w:tmpl w:val="A9ACC4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C112C8"/>
    <w:multiLevelType w:val="hybridMultilevel"/>
    <w:tmpl w:val="62A4B71C"/>
    <w:lvl w:ilvl="0" w:tplc="4366F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414ED4"/>
    <w:multiLevelType w:val="hybridMultilevel"/>
    <w:tmpl w:val="E5188E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46851"/>
    <w:multiLevelType w:val="hybridMultilevel"/>
    <w:tmpl w:val="6AF47E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A349E"/>
    <w:multiLevelType w:val="hybridMultilevel"/>
    <w:tmpl w:val="8DDCA2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31E2A"/>
    <w:multiLevelType w:val="hybridMultilevel"/>
    <w:tmpl w:val="CE9CB4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89065C"/>
    <w:multiLevelType w:val="hybridMultilevel"/>
    <w:tmpl w:val="4BDA65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560D77"/>
    <w:multiLevelType w:val="hybridMultilevel"/>
    <w:tmpl w:val="E92A8D74"/>
    <w:lvl w:ilvl="0" w:tplc="6BFC1CE6">
      <w:start w:val="2"/>
      <w:numFmt w:val="bullet"/>
      <w:lvlText w:val=""/>
      <w:lvlJc w:val="left"/>
      <w:pPr>
        <w:ind w:left="825" w:hanging="465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1E385C"/>
    <w:multiLevelType w:val="hybridMultilevel"/>
    <w:tmpl w:val="264A33F8"/>
    <w:lvl w:ilvl="0" w:tplc="24C61752">
      <w:start w:val="1"/>
      <w:numFmt w:val="bullet"/>
      <w:lvlText w:val=""/>
      <w:lvlJc w:val="left"/>
      <w:pPr>
        <w:ind w:left="800" w:hanging="440"/>
      </w:pPr>
      <w:rPr>
        <w:rFonts w:ascii="Wingdings" w:eastAsia="Times New Roman" w:hAnsi="Wingdings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14F9E"/>
    <w:multiLevelType w:val="hybridMultilevel"/>
    <w:tmpl w:val="46EC5E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65157"/>
    <w:multiLevelType w:val="hybridMultilevel"/>
    <w:tmpl w:val="E5C2C610"/>
    <w:lvl w:ilvl="0" w:tplc="040A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C42AF3"/>
    <w:multiLevelType w:val="hybridMultilevel"/>
    <w:tmpl w:val="98D4611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585999"/>
    <w:multiLevelType w:val="hybridMultilevel"/>
    <w:tmpl w:val="FD9E4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41327"/>
    <w:multiLevelType w:val="hybridMultilevel"/>
    <w:tmpl w:val="E0244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2B70EC"/>
    <w:multiLevelType w:val="hybridMultilevel"/>
    <w:tmpl w:val="9E68A4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24"/>
  </w:num>
  <w:num w:numId="4">
    <w:abstractNumId w:val="33"/>
  </w:num>
  <w:num w:numId="5">
    <w:abstractNumId w:val="13"/>
  </w:num>
  <w:num w:numId="6">
    <w:abstractNumId w:val="7"/>
  </w:num>
  <w:num w:numId="7">
    <w:abstractNumId w:val="29"/>
  </w:num>
  <w:num w:numId="8">
    <w:abstractNumId w:val="19"/>
  </w:num>
  <w:num w:numId="9">
    <w:abstractNumId w:val="10"/>
  </w:num>
  <w:num w:numId="10">
    <w:abstractNumId w:val="22"/>
  </w:num>
  <w:num w:numId="11">
    <w:abstractNumId w:val="15"/>
  </w:num>
  <w:num w:numId="12">
    <w:abstractNumId w:val="42"/>
  </w:num>
  <w:num w:numId="13">
    <w:abstractNumId w:val="16"/>
  </w:num>
  <w:num w:numId="14">
    <w:abstractNumId w:val="11"/>
  </w:num>
  <w:num w:numId="15">
    <w:abstractNumId w:val="12"/>
  </w:num>
  <w:num w:numId="16">
    <w:abstractNumId w:val="32"/>
  </w:num>
  <w:num w:numId="17">
    <w:abstractNumId w:val="27"/>
  </w:num>
  <w:num w:numId="18">
    <w:abstractNumId w:val="4"/>
  </w:num>
  <w:num w:numId="19">
    <w:abstractNumId w:val="34"/>
  </w:num>
  <w:num w:numId="20">
    <w:abstractNumId w:val="35"/>
  </w:num>
  <w:num w:numId="21">
    <w:abstractNumId w:val="28"/>
  </w:num>
  <w:num w:numId="22">
    <w:abstractNumId w:val="43"/>
  </w:num>
  <w:num w:numId="23">
    <w:abstractNumId w:val="38"/>
  </w:num>
  <w:num w:numId="24">
    <w:abstractNumId w:val="6"/>
  </w:num>
  <w:num w:numId="25">
    <w:abstractNumId w:val="5"/>
  </w:num>
  <w:num w:numId="26">
    <w:abstractNumId w:val="26"/>
  </w:num>
  <w:num w:numId="27">
    <w:abstractNumId w:val="2"/>
  </w:num>
  <w:num w:numId="28">
    <w:abstractNumId w:val="41"/>
  </w:num>
  <w:num w:numId="29">
    <w:abstractNumId w:val="3"/>
  </w:num>
  <w:num w:numId="30">
    <w:abstractNumId w:val="9"/>
  </w:num>
  <w:num w:numId="31">
    <w:abstractNumId w:val="23"/>
  </w:num>
  <w:num w:numId="32">
    <w:abstractNumId w:val="17"/>
  </w:num>
  <w:num w:numId="33">
    <w:abstractNumId w:val="1"/>
  </w:num>
  <w:num w:numId="34">
    <w:abstractNumId w:val="36"/>
  </w:num>
  <w:num w:numId="35">
    <w:abstractNumId w:val="20"/>
  </w:num>
  <w:num w:numId="36">
    <w:abstractNumId w:val="40"/>
  </w:num>
  <w:num w:numId="37">
    <w:abstractNumId w:val="18"/>
  </w:num>
  <w:num w:numId="38">
    <w:abstractNumId w:val="31"/>
  </w:num>
  <w:num w:numId="39">
    <w:abstractNumId w:val="37"/>
  </w:num>
  <w:num w:numId="40">
    <w:abstractNumId w:val="25"/>
  </w:num>
  <w:num w:numId="41">
    <w:abstractNumId w:val="39"/>
  </w:num>
  <w:num w:numId="42">
    <w:abstractNumId w:val="30"/>
  </w:num>
  <w:num w:numId="43">
    <w:abstractNumId w:val="8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48"/>
    <w:rsid w:val="00000D68"/>
    <w:rsid w:val="000048E9"/>
    <w:rsid w:val="00006825"/>
    <w:rsid w:val="00012C54"/>
    <w:rsid w:val="00013632"/>
    <w:rsid w:val="000272D4"/>
    <w:rsid w:val="00047B07"/>
    <w:rsid w:val="00052732"/>
    <w:rsid w:val="00063F15"/>
    <w:rsid w:val="00064AD8"/>
    <w:rsid w:val="00081C7C"/>
    <w:rsid w:val="00081F4D"/>
    <w:rsid w:val="000C1B3C"/>
    <w:rsid w:val="000D43DA"/>
    <w:rsid w:val="000E07AC"/>
    <w:rsid w:val="000F370F"/>
    <w:rsid w:val="00110F4E"/>
    <w:rsid w:val="00111095"/>
    <w:rsid w:val="0011186B"/>
    <w:rsid w:val="00112634"/>
    <w:rsid w:val="00114FAF"/>
    <w:rsid w:val="00117419"/>
    <w:rsid w:val="001319D3"/>
    <w:rsid w:val="001406CA"/>
    <w:rsid w:val="00143F8E"/>
    <w:rsid w:val="001458B3"/>
    <w:rsid w:val="0016308E"/>
    <w:rsid w:val="00164671"/>
    <w:rsid w:val="0019486F"/>
    <w:rsid w:val="001B3912"/>
    <w:rsid w:val="001B4833"/>
    <w:rsid w:val="001B718F"/>
    <w:rsid w:val="001B79A0"/>
    <w:rsid w:val="001F1FA8"/>
    <w:rsid w:val="00215432"/>
    <w:rsid w:val="0021779A"/>
    <w:rsid w:val="00217B31"/>
    <w:rsid w:val="0022459E"/>
    <w:rsid w:val="002253A0"/>
    <w:rsid w:val="00227EBE"/>
    <w:rsid w:val="002502A6"/>
    <w:rsid w:val="00250EDA"/>
    <w:rsid w:val="00272D3A"/>
    <w:rsid w:val="0027532F"/>
    <w:rsid w:val="00284AAA"/>
    <w:rsid w:val="00287AB0"/>
    <w:rsid w:val="002908CC"/>
    <w:rsid w:val="00290990"/>
    <w:rsid w:val="002960A4"/>
    <w:rsid w:val="002C19B0"/>
    <w:rsid w:val="002C7535"/>
    <w:rsid w:val="002D6053"/>
    <w:rsid w:val="002D6433"/>
    <w:rsid w:val="002E123E"/>
    <w:rsid w:val="002F1821"/>
    <w:rsid w:val="003050B5"/>
    <w:rsid w:val="00306434"/>
    <w:rsid w:val="0034163F"/>
    <w:rsid w:val="00350630"/>
    <w:rsid w:val="00354A55"/>
    <w:rsid w:val="003631EC"/>
    <w:rsid w:val="00365A9A"/>
    <w:rsid w:val="003718C8"/>
    <w:rsid w:val="0039055B"/>
    <w:rsid w:val="00396A3B"/>
    <w:rsid w:val="00396A80"/>
    <w:rsid w:val="003A475A"/>
    <w:rsid w:val="003A75E6"/>
    <w:rsid w:val="003E32B3"/>
    <w:rsid w:val="003F48E3"/>
    <w:rsid w:val="00402B2E"/>
    <w:rsid w:val="00402C75"/>
    <w:rsid w:val="00403DD9"/>
    <w:rsid w:val="00420201"/>
    <w:rsid w:val="004326FA"/>
    <w:rsid w:val="004348EA"/>
    <w:rsid w:val="00434AE1"/>
    <w:rsid w:val="0043502D"/>
    <w:rsid w:val="00443875"/>
    <w:rsid w:val="00452E76"/>
    <w:rsid w:val="004572FB"/>
    <w:rsid w:val="00463206"/>
    <w:rsid w:val="00466DC9"/>
    <w:rsid w:val="00480B2B"/>
    <w:rsid w:val="00491E96"/>
    <w:rsid w:val="004924A1"/>
    <w:rsid w:val="004929F5"/>
    <w:rsid w:val="0049357D"/>
    <w:rsid w:val="0049748F"/>
    <w:rsid w:val="004B30ED"/>
    <w:rsid w:val="004B4666"/>
    <w:rsid w:val="004B5277"/>
    <w:rsid w:val="004D066A"/>
    <w:rsid w:val="004D3FE0"/>
    <w:rsid w:val="004D52AF"/>
    <w:rsid w:val="004D5A7B"/>
    <w:rsid w:val="004E036B"/>
    <w:rsid w:val="004E4343"/>
    <w:rsid w:val="00500C94"/>
    <w:rsid w:val="00524581"/>
    <w:rsid w:val="00530FBC"/>
    <w:rsid w:val="00542F48"/>
    <w:rsid w:val="00546164"/>
    <w:rsid w:val="0055530D"/>
    <w:rsid w:val="00556852"/>
    <w:rsid w:val="00560F5B"/>
    <w:rsid w:val="00563C1F"/>
    <w:rsid w:val="00567779"/>
    <w:rsid w:val="00567C7D"/>
    <w:rsid w:val="00571F2B"/>
    <w:rsid w:val="005729C7"/>
    <w:rsid w:val="00572A19"/>
    <w:rsid w:val="005865FF"/>
    <w:rsid w:val="005922BD"/>
    <w:rsid w:val="005A4349"/>
    <w:rsid w:val="005D1240"/>
    <w:rsid w:val="005D147E"/>
    <w:rsid w:val="005D280A"/>
    <w:rsid w:val="005F48D6"/>
    <w:rsid w:val="0062332C"/>
    <w:rsid w:val="0062527F"/>
    <w:rsid w:val="00625431"/>
    <w:rsid w:val="006257E3"/>
    <w:rsid w:val="00637856"/>
    <w:rsid w:val="00646CD9"/>
    <w:rsid w:val="0065083C"/>
    <w:rsid w:val="006524CA"/>
    <w:rsid w:val="0065356D"/>
    <w:rsid w:val="00673339"/>
    <w:rsid w:val="00673E8D"/>
    <w:rsid w:val="00675E64"/>
    <w:rsid w:val="00684C68"/>
    <w:rsid w:val="00685BB8"/>
    <w:rsid w:val="006A3943"/>
    <w:rsid w:val="006A3C49"/>
    <w:rsid w:val="006A7F83"/>
    <w:rsid w:val="006B550D"/>
    <w:rsid w:val="006B6523"/>
    <w:rsid w:val="006C1FAE"/>
    <w:rsid w:val="006C3D2F"/>
    <w:rsid w:val="006D1E8C"/>
    <w:rsid w:val="006E0AFE"/>
    <w:rsid w:val="006E1638"/>
    <w:rsid w:val="006E2794"/>
    <w:rsid w:val="0070294F"/>
    <w:rsid w:val="00711326"/>
    <w:rsid w:val="00712A65"/>
    <w:rsid w:val="00727D7E"/>
    <w:rsid w:val="00733719"/>
    <w:rsid w:val="0075008E"/>
    <w:rsid w:val="0075503F"/>
    <w:rsid w:val="00755E0A"/>
    <w:rsid w:val="00757BDD"/>
    <w:rsid w:val="0077506E"/>
    <w:rsid w:val="00780F5B"/>
    <w:rsid w:val="007968CB"/>
    <w:rsid w:val="007A4533"/>
    <w:rsid w:val="007A7DAA"/>
    <w:rsid w:val="007B3F71"/>
    <w:rsid w:val="007C58AE"/>
    <w:rsid w:val="007D54FC"/>
    <w:rsid w:val="007D66ED"/>
    <w:rsid w:val="00804BC9"/>
    <w:rsid w:val="00817AEE"/>
    <w:rsid w:val="0082097E"/>
    <w:rsid w:val="00843FA0"/>
    <w:rsid w:val="00845ACB"/>
    <w:rsid w:val="008502EC"/>
    <w:rsid w:val="00856CE3"/>
    <w:rsid w:val="00867FBF"/>
    <w:rsid w:val="00876A32"/>
    <w:rsid w:val="0089494C"/>
    <w:rsid w:val="008A23B3"/>
    <w:rsid w:val="008A2901"/>
    <w:rsid w:val="008A6D8C"/>
    <w:rsid w:val="008B1EE3"/>
    <w:rsid w:val="008C78FD"/>
    <w:rsid w:val="008D62B2"/>
    <w:rsid w:val="008E2504"/>
    <w:rsid w:val="008E7420"/>
    <w:rsid w:val="008F5200"/>
    <w:rsid w:val="008F62F0"/>
    <w:rsid w:val="009012E8"/>
    <w:rsid w:val="00906173"/>
    <w:rsid w:val="00910E8E"/>
    <w:rsid w:val="00912B33"/>
    <w:rsid w:val="00927FB3"/>
    <w:rsid w:val="00932B95"/>
    <w:rsid w:val="00963CC5"/>
    <w:rsid w:val="0096743A"/>
    <w:rsid w:val="00977D92"/>
    <w:rsid w:val="0098030D"/>
    <w:rsid w:val="00986EC4"/>
    <w:rsid w:val="009962FE"/>
    <w:rsid w:val="009B3149"/>
    <w:rsid w:val="009B4C12"/>
    <w:rsid w:val="009B54FC"/>
    <w:rsid w:val="009C1706"/>
    <w:rsid w:val="009C705D"/>
    <w:rsid w:val="009E0291"/>
    <w:rsid w:val="009E4783"/>
    <w:rsid w:val="009F51A4"/>
    <w:rsid w:val="00A14A73"/>
    <w:rsid w:val="00A16051"/>
    <w:rsid w:val="00A259CA"/>
    <w:rsid w:val="00A26A90"/>
    <w:rsid w:val="00A34132"/>
    <w:rsid w:val="00A42B80"/>
    <w:rsid w:val="00A45EBF"/>
    <w:rsid w:val="00A57843"/>
    <w:rsid w:val="00A663DE"/>
    <w:rsid w:val="00A932CF"/>
    <w:rsid w:val="00AA24D2"/>
    <w:rsid w:val="00AA2FD0"/>
    <w:rsid w:val="00AA6A71"/>
    <w:rsid w:val="00AA7F9C"/>
    <w:rsid w:val="00AB369A"/>
    <w:rsid w:val="00AB62D7"/>
    <w:rsid w:val="00AC1744"/>
    <w:rsid w:val="00AC692E"/>
    <w:rsid w:val="00AE4CE8"/>
    <w:rsid w:val="00AF39C6"/>
    <w:rsid w:val="00B26254"/>
    <w:rsid w:val="00B34AA9"/>
    <w:rsid w:val="00B443B3"/>
    <w:rsid w:val="00B455D4"/>
    <w:rsid w:val="00B5539A"/>
    <w:rsid w:val="00B7596D"/>
    <w:rsid w:val="00B960F1"/>
    <w:rsid w:val="00BA5D64"/>
    <w:rsid w:val="00BB2ABA"/>
    <w:rsid w:val="00BB533A"/>
    <w:rsid w:val="00BC4919"/>
    <w:rsid w:val="00BD7826"/>
    <w:rsid w:val="00BF3301"/>
    <w:rsid w:val="00C04247"/>
    <w:rsid w:val="00C1265A"/>
    <w:rsid w:val="00C149ED"/>
    <w:rsid w:val="00C2028C"/>
    <w:rsid w:val="00C542CF"/>
    <w:rsid w:val="00C670BB"/>
    <w:rsid w:val="00C771EB"/>
    <w:rsid w:val="00C82B1B"/>
    <w:rsid w:val="00C8394F"/>
    <w:rsid w:val="00C91571"/>
    <w:rsid w:val="00C918F1"/>
    <w:rsid w:val="00CD5318"/>
    <w:rsid w:val="00CE55EE"/>
    <w:rsid w:val="00CF7A8D"/>
    <w:rsid w:val="00CF7E44"/>
    <w:rsid w:val="00D01075"/>
    <w:rsid w:val="00D1115A"/>
    <w:rsid w:val="00D25AD5"/>
    <w:rsid w:val="00D34A81"/>
    <w:rsid w:val="00D43758"/>
    <w:rsid w:val="00D55EA8"/>
    <w:rsid w:val="00D61745"/>
    <w:rsid w:val="00D72E2B"/>
    <w:rsid w:val="00D7476A"/>
    <w:rsid w:val="00D86561"/>
    <w:rsid w:val="00D96E6A"/>
    <w:rsid w:val="00DA30C4"/>
    <w:rsid w:val="00DC1733"/>
    <w:rsid w:val="00DC3970"/>
    <w:rsid w:val="00DD50F0"/>
    <w:rsid w:val="00DD5CEC"/>
    <w:rsid w:val="00DD5D2A"/>
    <w:rsid w:val="00DD74C3"/>
    <w:rsid w:val="00DE2709"/>
    <w:rsid w:val="00DE63A0"/>
    <w:rsid w:val="00DF1737"/>
    <w:rsid w:val="00DF740D"/>
    <w:rsid w:val="00E1631D"/>
    <w:rsid w:val="00E17A6F"/>
    <w:rsid w:val="00E231CD"/>
    <w:rsid w:val="00E4606F"/>
    <w:rsid w:val="00E6189B"/>
    <w:rsid w:val="00E72550"/>
    <w:rsid w:val="00E86667"/>
    <w:rsid w:val="00EA72B4"/>
    <w:rsid w:val="00EA7D79"/>
    <w:rsid w:val="00EB32B7"/>
    <w:rsid w:val="00EB3CF2"/>
    <w:rsid w:val="00EB7AF6"/>
    <w:rsid w:val="00EC1D3A"/>
    <w:rsid w:val="00ED0795"/>
    <w:rsid w:val="00ED0C5E"/>
    <w:rsid w:val="00EE4BB2"/>
    <w:rsid w:val="00EF1468"/>
    <w:rsid w:val="00F00133"/>
    <w:rsid w:val="00F22D84"/>
    <w:rsid w:val="00F238CC"/>
    <w:rsid w:val="00F24B23"/>
    <w:rsid w:val="00F31CB1"/>
    <w:rsid w:val="00F56292"/>
    <w:rsid w:val="00F5720B"/>
    <w:rsid w:val="00F61F2A"/>
    <w:rsid w:val="00F710ED"/>
    <w:rsid w:val="00F925FB"/>
    <w:rsid w:val="00F96FA5"/>
    <w:rsid w:val="00F97BE0"/>
    <w:rsid w:val="00FA2246"/>
    <w:rsid w:val="00FA668B"/>
    <w:rsid w:val="00FB0D3D"/>
    <w:rsid w:val="00FB36F4"/>
    <w:rsid w:val="00FB7A70"/>
    <w:rsid w:val="00FC5947"/>
    <w:rsid w:val="00FD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F207"/>
  <w15:docId w15:val="{5BE1047A-9F91-4C3F-A78C-5C5DC084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541A"/>
    <w:pPr>
      <w:spacing w:after="160" w:line="259" w:lineRule="auto"/>
    </w:pPr>
    <w:rPr>
      <w:rFonts w:ascii="Calibri" w:hAnsi="Calibri"/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qFormat/>
    <w:rsid w:val="003B541A"/>
    <w:rPr>
      <w:sz w:val="16"/>
    </w:rPr>
  </w:style>
  <w:style w:type="character" w:customStyle="1" w:styleId="TextocomentarioCar">
    <w:name w:val="Texto comentario Car"/>
    <w:link w:val="Textocomentario"/>
    <w:semiHidden/>
    <w:qFormat/>
    <w:locked/>
    <w:rsid w:val="003B541A"/>
    <w:rPr>
      <w:rFonts w:ascii="Calibri" w:hAnsi="Calibri"/>
      <w:lang w:val="es-ES" w:eastAsia="en-US" w:bidi="ar-SA"/>
    </w:rPr>
  </w:style>
  <w:style w:type="character" w:customStyle="1" w:styleId="EncabezadoCar">
    <w:name w:val="Encabezado Car"/>
    <w:link w:val="Encabezado"/>
    <w:qFormat/>
    <w:rsid w:val="009F2035"/>
    <w:rPr>
      <w:rFonts w:ascii="Calibri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uiPriority w:val="99"/>
    <w:qFormat/>
    <w:rsid w:val="009F2035"/>
    <w:rPr>
      <w:rFonts w:ascii="Calibri" w:hAnsi="Calibri"/>
      <w:sz w:val="22"/>
      <w:szCs w:val="22"/>
      <w:lang w:eastAsia="en-US"/>
    </w:rPr>
  </w:style>
  <w:style w:type="character" w:customStyle="1" w:styleId="ncoradenotaalpeu">
    <w:name w:val="Àncora de nota al peu"/>
    <w:qFormat/>
    <w:rPr>
      <w:vertAlign w:val="superscript"/>
    </w:rPr>
  </w:style>
  <w:style w:type="character" w:customStyle="1" w:styleId="FootnoteCharacters">
    <w:name w:val="Footnote Characters"/>
    <w:semiHidden/>
    <w:qFormat/>
    <w:rsid w:val="001447C9"/>
    <w:rPr>
      <w:vertAlign w:val="superscript"/>
    </w:rPr>
  </w:style>
  <w:style w:type="character" w:customStyle="1" w:styleId="EnlladInternet">
    <w:name w:val="Enllaç d'Internet"/>
    <w:qFormat/>
    <w:rsid w:val="00216B64"/>
    <w:rPr>
      <w:color w:val="0000FF"/>
      <w:u w:val="single"/>
    </w:rPr>
  </w:style>
  <w:style w:type="character" w:customStyle="1" w:styleId="TextonotapieCar">
    <w:name w:val="Texto nota pie Car"/>
    <w:link w:val="Textonotapie"/>
    <w:semiHidden/>
    <w:qFormat/>
    <w:locked/>
    <w:rsid w:val="00B77BDE"/>
    <w:rPr>
      <w:rFonts w:ascii="Calibri" w:hAnsi="Calibri"/>
      <w:lang w:val="es-ES" w:eastAsia="en-US" w:bidi="ar-SA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xtoindependiente">
    <w:name w:val="Body Text"/>
    <w:basedOn w:val="Normal"/>
    <w:rsid w:val="00D52DAF"/>
    <w:pPr>
      <w:widowControl w:val="0"/>
      <w:spacing w:before="161" w:after="0" w:line="268" w:lineRule="exact"/>
      <w:ind w:left="119"/>
    </w:pPr>
    <w:rPr>
      <w:rFonts w:ascii="Arial" w:hAnsi="Arial" w:cs="Arial"/>
      <w:sz w:val="24"/>
      <w:szCs w:val="24"/>
      <w:lang w:eastAsia="es-ES"/>
    </w:r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ndex">
    <w:name w:val="Índex"/>
    <w:basedOn w:val="Normal"/>
    <w:qFormat/>
    <w:pPr>
      <w:suppressLineNumbers/>
    </w:pPr>
    <w:rPr>
      <w:rFonts w:cs="Arial Unicode MS"/>
    </w:rPr>
  </w:style>
  <w:style w:type="paragraph" w:styleId="Textocomentario">
    <w:name w:val="annotation text"/>
    <w:basedOn w:val="Normal"/>
    <w:link w:val="TextocomentarioCar"/>
    <w:semiHidden/>
    <w:qFormat/>
    <w:rsid w:val="003B541A"/>
    <w:rPr>
      <w:sz w:val="20"/>
      <w:szCs w:val="20"/>
    </w:rPr>
  </w:style>
  <w:style w:type="paragraph" w:styleId="Textodeglobo">
    <w:name w:val="Balloon Text"/>
    <w:basedOn w:val="Normal"/>
    <w:semiHidden/>
    <w:qFormat/>
    <w:rsid w:val="003B541A"/>
    <w:rPr>
      <w:rFonts w:ascii="Tahoma" w:hAnsi="Tahoma" w:cs="Tahoma"/>
      <w:sz w:val="16"/>
      <w:szCs w:val="16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9F2035"/>
    <w:pPr>
      <w:tabs>
        <w:tab w:val="center" w:pos="4252"/>
        <w:tab w:val="right" w:pos="8504"/>
      </w:tabs>
    </w:pPr>
    <w:rPr>
      <w:lang w:val="x-none"/>
    </w:rPr>
  </w:style>
  <w:style w:type="paragraph" w:styleId="Piedepgina">
    <w:name w:val="footer"/>
    <w:basedOn w:val="Normal"/>
    <w:link w:val="PiedepginaCar"/>
    <w:uiPriority w:val="99"/>
    <w:rsid w:val="009F2035"/>
    <w:pPr>
      <w:tabs>
        <w:tab w:val="center" w:pos="4252"/>
        <w:tab w:val="right" w:pos="8504"/>
      </w:tabs>
    </w:pPr>
    <w:rPr>
      <w:lang w:val="x-none"/>
    </w:rPr>
  </w:style>
  <w:style w:type="paragraph" w:styleId="Textonotapie">
    <w:name w:val="footnote text"/>
    <w:basedOn w:val="Normal"/>
    <w:link w:val="TextonotapieCar"/>
    <w:semiHidden/>
    <w:rsid w:val="001447C9"/>
    <w:rPr>
      <w:sz w:val="20"/>
      <w:szCs w:val="20"/>
    </w:rPr>
  </w:style>
  <w:style w:type="paragraph" w:customStyle="1" w:styleId="Heading11">
    <w:name w:val="Heading 11"/>
    <w:basedOn w:val="Normal"/>
    <w:qFormat/>
    <w:rsid w:val="00B77BDE"/>
    <w:pPr>
      <w:widowControl w:val="0"/>
      <w:spacing w:before="157" w:after="0" w:line="240" w:lineRule="auto"/>
      <w:ind w:left="119"/>
      <w:outlineLvl w:val="0"/>
    </w:pPr>
    <w:rPr>
      <w:rFonts w:ascii="Arial" w:hAnsi="Arial" w:cs="Arial"/>
      <w:b/>
      <w:bCs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4E43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2246"/>
    <w:pPr>
      <w:suppressAutoHyphens w:val="0"/>
      <w:spacing w:before="100" w:beforeAutospacing="1" w:after="142" w:line="276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4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C5F5F-8BA9-4D0E-8022-53B15833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843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INTERVENCIÓN FÓRUM EUROPA 2 octubre 2017</vt:lpstr>
    </vt:vector>
  </TitlesOfParts>
  <Company>gva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INTERVENCIÓN FÓRUM EUROPA 2 octubre 2017</dc:title>
  <dc:subject/>
  <dc:creator>mlopeze</dc:creator>
  <dc:description/>
  <cp:lastModifiedBy>José Emilio Fonollosa Antolí</cp:lastModifiedBy>
  <cp:revision>2</cp:revision>
  <cp:lastPrinted>2021-06-11T12:14:00Z</cp:lastPrinted>
  <dcterms:created xsi:type="dcterms:W3CDTF">2021-06-12T13:07:00Z</dcterms:created>
  <dcterms:modified xsi:type="dcterms:W3CDTF">2021-06-12T13:07:00Z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gva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